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DA" w:rsidRDefault="007137DA" w:rsidP="001D75A3">
      <w:pPr>
        <w:pStyle w:val="a4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5940425" cy="3205354"/>
            <wp:effectExtent l="0" t="0" r="3175" b="0"/>
            <wp:wrapSquare wrapText="bothSides"/>
            <wp:docPr id="1" name="Рисунок 1" descr="https://ekburg.tv/uploads2/5a13c5fd-bb3d-47d5-b488-4efa84122b5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burg.tv/uploads2/5a13c5fd-bb3d-47d5-b488-4efa84122b51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75A3" w:rsidRDefault="001D75A3" w:rsidP="001D75A3">
      <w:pPr>
        <w:pStyle w:val="a4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1D75A3">
        <w:rPr>
          <w:b/>
          <w:color w:val="000000"/>
          <w:sz w:val="28"/>
          <w:szCs w:val="28"/>
        </w:rPr>
        <w:t xml:space="preserve">Итоги диспансеризации </w:t>
      </w:r>
      <w:r>
        <w:rPr>
          <w:b/>
          <w:color w:val="000000"/>
          <w:sz w:val="28"/>
          <w:szCs w:val="28"/>
        </w:rPr>
        <w:t xml:space="preserve">взрослого населения </w:t>
      </w:r>
      <w:r w:rsidRPr="001D75A3">
        <w:rPr>
          <w:b/>
          <w:color w:val="000000"/>
          <w:sz w:val="28"/>
          <w:szCs w:val="28"/>
        </w:rPr>
        <w:t>за 1 полугодие 2018 года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В 2018году в г. Кузнецке и Кузнецком </w:t>
      </w:r>
      <w:r w:rsidR="007137DA" w:rsidRPr="001D75A3">
        <w:rPr>
          <w:color w:val="000000"/>
          <w:sz w:val="28"/>
          <w:szCs w:val="28"/>
        </w:rPr>
        <w:t>районе подлежало</w:t>
      </w:r>
      <w:r w:rsidRPr="001D75A3">
        <w:rPr>
          <w:color w:val="000000"/>
          <w:sz w:val="28"/>
          <w:szCs w:val="28"/>
        </w:rPr>
        <w:t xml:space="preserve"> </w:t>
      </w:r>
      <w:proofErr w:type="gramStart"/>
      <w:r w:rsidRPr="001D75A3">
        <w:rPr>
          <w:color w:val="000000"/>
          <w:sz w:val="28"/>
          <w:szCs w:val="28"/>
        </w:rPr>
        <w:t>диспансеризации  </w:t>
      </w:r>
      <w:r w:rsidRPr="001D75A3">
        <w:rPr>
          <w:rStyle w:val="a3"/>
          <w:color w:val="000000"/>
          <w:sz w:val="28"/>
          <w:szCs w:val="28"/>
        </w:rPr>
        <w:t>19185</w:t>
      </w:r>
      <w:proofErr w:type="gramEnd"/>
      <w:r w:rsidRPr="001D75A3">
        <w:rPr>
          <w:rStyle w:val="a3"/>
          <w:color w:val="000000"/>
          <w:sz w:val="28"/>
          <w:szCs w:val="28"/>
        </w:rPr>
        <w:t xml:space="preserve"> </w:t>
      </w:r>
      <w:r w:rsidRPr="001D75A3">
        <w:rPr>
          <w:color w:val="000000"/>
          <w:sz w:val="28"/>
          <w:szCs w:val="28"/>
        </w:rPr>
        <w:t>человека, прошли  </w:t>
      </w:r>
      <w:r w:rsidRPr="001D75A3">
        <w:rPr>
          <w:rStyle w:val="a3"/>
          <w:color w:val="000000"/>
          <w:sz w:val="28"/>
          <w:szCs w:val="28"/>
        </w:rPr>
        <w:t>9470 - 49,4 %</w:t>
      </w:r>
      <w:r w:rsidRPr="001D75A3">
        <w:rPr>
          <w:color w:val="000000"/>
          <w:sz w:val="28"/>
          <w:szCs w:val="28"/>
        </w:rPr>
        <w:t xml:space="preserve"> от плана, из них </w:t>
      </w:r>
      <w:r w:rsidRPr="001D75A3">
        <w:rPr>
          <w:rStyle w:val="a3"/>
          <w:color w:val="000000"/>
          <w:sz w:val="28"/>
          <w:szCs w:val="28"/>
        </w:rPr>
        <w:t>28,3 %</w:t>
      </w:r>
      <w:r w:rsidRPr="001D75A3">
        <w:rPr>
          <w:color w:val="000000"/>
          <w:sz w:val="28"/>
          <w:szCs w:val="28"/>
        </w:rPr>
        <w:t xml:space="preserve"> (2679 человек) сельских жителей</w:t>
      </w:r>
      <w:r w:rsidRPr="001D75A3">
        <w:rPr>
          <w:rStyle w:val="a3"/>
          <w:color w:val="000000"/>
          <w:sz w:val="28"/>
          <w:szCs w:val="28"/>
        </w:rPr>
        <w:t>.</w:t>
      </w:r>
      <w:r w:rsidRPr="001D75A3">
        <w:rPr>
          <w:color w:val="000000"/>
          <w:sz w:val="28"/>
          <w:szCs w:val="28"/>
        </w:rPr>
        <w:t xml:space="preserve"> Обследовано 5053 женщин (</w:t>
      </w:r>
      <w:r w:rsidRPr="001D75A3">
        <w:rPr>
          <w:rStyle w:val="a3"/>
          <w:color w:val="000000"/>
          <w:sz w:val="28"/>
          <w:szCs w:val="28"/>
        </w:rPr>
        <w:t>53,3 %)</w:t>
      </w:r>
      <w:r w:rsidRPr="001D75A3">
        <w:rPr>
          <w:color w:val="000000"/>
          <w:sz w:val="28"/>
          <w:szCs w:val="28"/>
        </w:rPr>
        <w:t xml:space="preserve"> и 4417 мужчин (</w:t>
      </w:r>
      <w:r w:rsidRPr="001D75A3">
        <w:rPr>
          <w:rStyle w:val="a3"/>
          <w:color w:val="000000"/>
          <w:sz w:val="28"/>
          <w:szCs w:val="28"/>
        </w:rPr>
        <w:t>46,6%</w:t>
      </w:r>
      <w:r w:rsidRPr="001D75A3">
        <w:rPr>
          <w:color w:val="000000"/>
          <w:sz w:val="28"/>
          <w:szCs w:val="28"/>
        </w:rPr>
        <w:t>).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>Мобильной медицинской бригадой осмотрено 2870 чел. – 30,3%.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 xml:space="preserve">Прошли 2 </w:t>
      </w:r>
      <w:proofErr w:type="gramStart"/>
      <w:r w:rsidRPr="001D75A3">
        <w:rPr>
          <w:rStyle w:val="a3"/>
          <w:color w:val="000000"/>
          <w:sz w:val="28"/>
          <w:szCs w:val="28"/>
        </w:rPr>
        <w:t>этап</w:t>
      </w:r>
      <w:r w:rsidRPr="001D75A3">
        <w:rPr>
          <w:color w:val="000000"/>
          <w:sz w:val="28"/>
          <w:szCs w:val="28"/>
        </w:rPr>
        <w:t xml:space="preserve">  </w:t>
      </w:r>
      <w:r w:rsidRPr="001D75A3">
        <w:rPr>
          <w:rStyle w:val="a3"/>
          <w:color w:val="000000"/>
          <w:sz w:val="28"/>
          <w:szCs w:val="28"/>
        </w:rPr>
        <w:t>2155</w:t>
      </w:r>
      <w:proofErr w:type="gramEnd"/>
      <w:r w:rsidRPr="001D75A3">
        <w:rPr>
          <w:color w:val="000000"/>
          <w:sz w:val="28"/>
          <w:szCs w:val="28"/>
        </w:rPr>
        <w:t xml:space="preserve">,что составило 22,7 </w:t>
      </w:r>
      <w:r w:rsidRPr="001D75A3">
        <w:rPr>
          <w:rStyle w:val="a3"/>
          <w:color w:val="000000"/>
          <w:sz w:val="28"/>
          <w:szCs w:val="28"/>
        </w:rPr>
        <w:t>%</w:t>
      </w:r>
      <w:r w:rsidRPr="001D75A3">
        <w:rPr>
          <w:color w:val="000000"/>
          <w:sz w:val="28"/>
          <w:szCs w:val="28"/>
        </w:rPr>
        <w:t xml:space="preserve"> от завершивших 1 этап.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>В результате диспансеризации установлено: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1 группа здоровья </w:t>
      </w:r>
      <w:r w:rsidRPr="001D75A3">
        <w:rPr>
          <w:rStyle w:val="a3"/>
          <w:color w:val="000000"/>
          <w:sz w:val="28"/>
          <w:szCs w:val="28"/>
        </w:rPr>
        <w:t>1512 -16,0</w:t>
      </w:r>
      <w:proofErr w:type="gramStart"/>
      <w:r w:rsidRPr="001D75A3">
        <w:rPr>
          <w:rStyle w:val="a3"/>
          <w:color w:val="000000"/>
          <w:sz w:val="28"/>
          <w:szCs w:val="28"/>
        </w:rPr>
        <w:t>%</w:t>
      </w:r>
      <w:r w:rsidRPr="001D75A3">
        <w:rPr>
          <w:color w:val="000000"/>
          <w:sz w:val="28"/>
          <w:szCs w:val="28"/>
        </w:rPr>
        <w:t>  (</w:t>
      </w:r>
      <w:proofErr w:type="gramEnd"/>
      <w:r w:rsidRPr="001D75A3">
        <w:rPr>
          <w:color w:val="000000"/>
          <w:sz w:val="28"/>
          <w:szCs w:val="28"/>
        </w:rPr>
        <w:t>из них лица 21-36 лет составили 73,7%),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2 группа </w:t>
      </w:r>
      <w:r w:rsidRPr="001D75A3">
        <w:rPr>
          <w:rStyle w:val="a3"/>
          <w:color w:val="000000"/>
          <w:sz w:val="28"/>
          <w:szCs w:val="28"/>
        </w:rPr>
        <w:t>1991-21,0</w:t>
      </w:r>
      <w:proofErr w:type="gramStart"/>
      <w:r w:rsidRPr="001D75A3">
        <w:rPr>
          <w:rStyle w:val="a3"/>
          <w:color w:val="000000"/>
          <w:sz w:val="28"/>
          <w:szCs w:val="28"/>
        </w:rPr>
        <w:t>%  (</w:t>
      </w:r>
      <w:proofErr w:type="gramEnd"/>
      <w:r w:rsidRPr="001D75A3">
        <w:rPr>
          <w:color w:val="000000"/>
          <w:sz w:val="28"/>
          <w:szCs w:val="28"/>
        </w:rPr>
        <w:t>лица 39-60 лет-55,1%),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3а группа </w:t>
      </w:r>
      <w:r w:rsidRPr="001D75A3">
        <w:rPr>
          <w:rStyle w:val="a3"/>
          <w:color w:val="000000"/>
          <w:sz w:val="28"/>
          <w:szCs w:val="28"/>
        </w:rPr>
        <w:t xml:space="preserve">5781-61,0% </w:t>
      </w:r>
      <w:r w:rsidRPr="001D75A3">
        <w:rPr>
          <w:color w:val="000000"/>
          <w:sz w:val="28"/>
          <w:szCs w:val="28"/>
        </w:rPr>
        <w:t>(лица старше 60лет- 53,3%; 36-60лет- 43,8 %).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3б группа </w:t>
      </w:r>
      <w:r w:rsidRPr="001D75A3">
        <w:rPr>
          <w:rStyle w:val="a3"/>
          <w:color w:val="000000"/>
          <w:sz w:val="28"/>
          <w:szCs w:val="28"/>
        </w:rPr>
        <w:t>186</w:t>
      </w:r>
      <w:r w:rsidRPr="001D75A3">
        <w:rPr>
          <w:color w:val="000000"/>
          <w:sz w:val="28"/>
          <w:szCs w:val="28"/>
        </w:rPr>
        <w:t xml:space="preserve">- </w:t>
      </w:r>
      <w:r w:rsidRPr="001D75A3">
        <w:rPr>
          <w:rStyle w:val="a3"/>
          <w:color w:val="000000"/>
          <w:sz w:val="28"/>
          <w:szCs w:val="28"/>
        </w:rPr>
        <w:t>2,0 % (</w:t>
      </w:r>
      <w:r w:rsidRPr="001D75A3">
        <w:rPr>
          <w:color w:val="000000"/>
          <w:sz w:val="28"/>
          <w:szCs w:val="28"/>
        </w:rPr>
        <w:t>лица старше 60лет-38,7 %,36-60л.-53,2%).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>Факторов риска</w:t>
      </w:r>
      <w:r w:rsidRPr="001D75A3">
        <w:rPr>
          <w:color w:val="000000"/>
          <w:sz w:val="28"/>
          <w:szCs w:val="28"/>
        </w:rPr>
        <w:t xml:space="preserve"> </w:t>
      </w:r>
      <w:r w:rsidRPr="001D75A3">
        <w:rPr>
          <w:rStyle w:val="a3"/>
          <w:color w:val="000000"/>
          <w:sz w:val="28"/>
          <w:szCs w:val="28"/>
        </w:rPr>
        <w:t>19018 – 200,8%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>Среди факторов риска: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низкая физическая активность – </w:t>
      </w:r>
      <w:r w:rsidRPr="001D75A3">
        <w:rPr>
          <w:rStyle w:val="a3"/>
          <w:color w:val="000000"/>
          <w:sz w:val="28"/>
          <w:szCs w:val="28"/>
        </w:rPr>
        <w:t>37,0</w:t>
      </w:r>
      <w:proofErr w:type="gramStart"/>
      <w:r w:rsidRPr="001D75A3">
        <w:rPr>
          <w:rStyle w:val="a3"/>
          <w:color w:val="000000"/>
          <w:sz w:val="28"/>
          <w:szCs w:val="28"/>
        </w:rPr>
        <w:t>%</w:t>
      </w:r>
      <w:r w:rsidRPr="001D75A3">
        <w:rPr>
          <w:color w:val="000000"/>
          <w:sz w:val="28"/>
          <w:szCs w:val="28"/>
        </w:rPr>
        <w:t xml:space="preserve"> .</w:t>
      </w:r>
      <w:proofErr w:type="gramEnd"/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избыточная масса тела – </w:t>
      </w:r>
      <w:r w:rsidRPr="001D75A3">
        <w:rPr>
          <w:rStyle w:val="a3"/>
          <w:color w:val="000000"/>
          <w:sz w:val="28"/>
          <w:szCs w:val="28"/>
        </w:rPr>
        <w:t>34,9 %,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нерациональное питание выявлено </w:t>
      </w:r>
      <w:proofErr w:type="gramStart"/>
      <w:r w:rsidRPr="001D75A3">
        <w:rPr>
          <w:color w:val="000000"/>
          <w:sz w:val="28"/>
          <w:szCs w:val="28"/>
        </w:rPr>
        <w:t>у  </w:t>
      </w:r>
      <w:r w:rsidRPr="001D75A3">
        <w:rPr>
          <w:rStyle w:val="a3"/>
          <w:color w:val="000000"/>
          <w:sz w:val="28"/>
          <w:szCs w:val="28"/>
        </w:rPr>
        <w:t>31</w:t>
      </w:r>
      <w:proofErr w:type="gramEnd"/>
      <w:r w:rsidRPr="001D75A3">
        <w:rPr>
          <w:rStyle w:val="a3"/>
          <w:color w:val="000000"/>
          <w:sz w:val="28"/>
          <w:szCs w:val="28"/>
        </w:rPr>
        <w:t>,8%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повышенный уровень артериального давления- </w:t>
      </w:r>
      <w:r w:rsidRPr="001D75A3">
        <w:rPr>
          <w:rStyle w:val="a3"/>
          <w:color w:val="000000"/>
          <w:sz w:val="28"/>
          <w:szCs w:val="28"/>
        </w:rPr>
        <w:t>27,2%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>Во время диспансеризации</w:t>
      </w:r>
      <w:r w:rsidRPr="001D75A3">
        <w:rPr>
          <w:color w:val="000000"/>
          <w:sz w:val="28"/>
          <w:szCs w:val="28"/>
        </w:rPr>
        <w:t xml:space="preserve"> всего зарегистрировано </w:t>
      </w:r>
      <w:proofErr w:type="gramStart"/>
      <w:r w:rsidRPr="001D75A3">
        <w:rPr>
          <w:color w:val="000000"/>
          <w:sz w:val="28"/>
          <w:szCs w:val="28"/>
        </w:rPr>
        <w:t xml:space="preserve">11744 </w:t>
      </w:r>
      <w:r w:rsidRPr="001D75A3">
        <w:rPr>
          <w:rStyle w:val="a3"/>
          <w:color w:val="000000"/>
          <w:sz w:val="28"/>
          <w:szCs w:val="28"/>
        </w:rPr>
        <w:t> </w:t>
      </w:r>
      <w:r w:rsidRPr="001D75A3">
        <w:rPr>
          <w:color w:val="000000"/>
          <w:sz w:val="28"/>
          <w:szCs w:val="28"/>
        </w:rPr>
        <w:t>заболеваний</w:t>
      </w:r>
      <w:proofErr w:type="gramEnd"/>
      <w:r w:rsidRPr="001D75A3">
        <w:rPr>
          <w:color w:val="000000"/>
          <w:sz w:val="28"/>
          <w:szCs w:val="28"/>
        </w:rPr>
        <w:t>(</w:t>
      </w:r>
      <w:r w:rsidRPr="001D75A3">
        <w:rPr>
          <w:rStyle w:val="a3"/>
          <w:color w:val="000000"/>
          <w:sz w:val="28"/>
          <w:szCs w:val="28"/>
        </w:rPr>
        <w:t>1,2</w:t>
      </w:r>
      <w:r w:rsidRPr="001D75A3">
        <w:rPr>
          <w:color w:val="000000"/>
          <w:sz w:val="28"/>
          <w:szCs w:val="28"/>
        </w:rPr>
        <w:t xml:space="preserve">заболевания на одного обследованного), в том числе впервые выявлено </w:t>
      </w:r>
      <w:r w:rsidRPr="001D75A3">
        <w:rPr>
          <w:rStyle w:val="a3"/>
          <w:color w:val="000000"/>
          <w:sz w:val="28"/>
          <w:szCs w:val="28"/>
        </w:rPr>
        <w:t>1627-17,2 %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>Эффективность 2 этапа: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Дуплексное сканирование -  </w:t>
      </w:r>
      <w:r w:rsidRPr="001D75A3">
        <w:rPr>
          <w:rStyle w:val="a3"/>
          <w:color w:val="000000"/>
          <w:sz w:val="28"/>
          <w:szCs w:val="28"/>
        </w:rPr>
        <w:t>17,7 (норматив - 18)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>Осмотр врачом неврологом</w:t>
      </w:r>
      <w:r w:rsidRPr="001D75A3">
        <w:rPr>
          <w:rStyle w:val="a3"/>
          <w:color w:val="000000"/>
          <w:sz w:val="28"/>
          <w:szCs w:val="28"/>
        </w:rPr>
        <w:t>- 11,8 (10)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Осмотр врачом урологом- </w:t>
      </w:r>
      <w:r w:rsidRPr="001D75A3">
        <w:rPr>
          <w:rStyle w:val="a3"/>
          <w:color w:val="000000"/>
          <w:sz w:val="28"/>
          <w:szCs w:val="28"/>
        </w:rPr>
        <w:t>2,0 (1)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 xml:space="preserve">Осмотр врачом </w:t>
      </w:r>
      <w:proofErr w:type="spellStart"/>
      <w:r w:rsidRPr="001D75A3">
        <w:rPr>
          <w:color w:val="000000"/>
          <w:sz w:val="28"/>
          <w:szCs w:val="28"/>
        </w:rPr>
        <w:t>колопроктологом</w:t>
      </w:r>
      <w:proofErr w:type="spellEnd"/>
      <w:r w:rsidRPr="001D75A3">
        <w:rPr>
          <w:color w:val="000000"/>
          <w:sz w:val="28"/>
          <w:szCs w:val="28"/>
        </w:rPr>
        <w:t xml:space="preserve"> – 3,2</w:t>
      </w:r>
      <w:r w:rsidRPr="001D75A3">
        <w:rPr>
          <w:rStyle w:val="a3"/>
          <w:color w:val="000000"/>
          <w:sz w:val="28"/>
          <w:szCs w:val="28"/>
        </w:rPr>
        <w:t xml:space="preserve"> (5)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color w:val="000000"/>
          <w:sz w:val="28"/>
          <w:szCs w:val="28"/>
        </w:rPr>
        <w:t>Индивидуальное углубл.проф.консультирование-</w:t>
      </w:r>
      <w:r w:rsidRPr="001D75A3">
        <w:rPr>
          <w:rStyle w:val="a3"/>
          <w:color w:val="000000"/>
          <w:sz w:val="28"/>
          <w:szCs w:val="28"/>
        </w:rPr>
        <w:t>62,0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lastRenderedPageBreak/>
        <w:t xml:space="preserve">Впервые </w:t>
      </w:r>
      <w:proofErr w:type="gramStart"/>
      <w:r w:rsidRPr="001D75A3">
        <w:rPr>
          <w:rStyle w:val="a3"/>
          <w:color w:val="000000"/>
          <w:sz w:val="28"/>
          <w:szCs w:val="28"/>
        </w:rPr>
        <w:t>выявлено :</w:t>
      </w:r>
      <w:proofErr w:type="gramEnd"/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>538</w:t>
      </w:r>
      <w:r w:rsidRPr="001D75A3">
        <w:rPr>
          <w:color w:val="000000"/>
          <w:sz w:val="28"/>
          <w:szCs w:val="28"/>
        </w:rPr>
        <w:t>- повышения кровяного давления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 xml:space="preserve">36- </w:t>
      </w:r>
      <w:r w:rsidRPr="001D75A3">
        <w:rPr>
          <w:color w:val="000000"/>
          <w:sz w:val="28"/>
          <w:szCs w:val="28"/>
        </w:rPr>
        <w:t>сахарного диабета,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>26</w:t>
      </w:r>
      <w:r w:rsidRPr="001D75A3">
        <w:rPr>
          <w:color w:val="000000"/>
          <w:sz w:val="28"/>
          <w:szCs w:val="28"/>
        </w:rPr>
        <w:t xml:space="preserve">-  новообразований, в </w:t>
      </w:r>
      <w:proofErr w:type="spellStart"/>
      <w:r w:rsidRPr="001D75A3">
        <w:rPr>
          <w:color w:val="000000"/>
          <w:sz w:val="28"/>
          <w:szCs w:val="28"/>
        </w:rPr>
        <w:t>т.ч</w:t>
      </w:r>
      <w:proofErr w:type="spellEnd"/>
      <w:r w:rsidRPr="001D75A3">
        <w:rPr>
          <w:color w:val="000000"/>
          <w:sz w:val="28"/>
          <w:szCs w:val="28"/>
        </w:rPr>
        <w:t xml:space="preserve"> </w:t>
      </w:r>
      <w:proofErr w:type="gramStart"/>
      <w:r w:rsidRPr="001D75A3">
        <w:rPr>
          <w:color w:val="000000"/>
          <w:sz w:val="28"/>
          <w:szCs w:val="28"/>
        </w:rPr>
        <w:t>злокач.-</w:t>
      </w:r>
      <w:proofErr w:type="gramEnd"/>
      <w:r w:rsidRPr="001D75A3">
        <w:rPr>
          <w:color w:val="000000"/>
          <w:sz w:val="28"/>
          <w:szCs w:val="28"/>
        </w:rPr>
        <w:t>25.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>Лечение назначено у</w:t>
      </w:r>
      <w:r w:rsidRPr="001D75A3">
        <w:rPr>
          <w:color w:val="000000"/>
          <w:sz w:val="28"/>
          <w:szCs w:val="28"/>
        </w:rPr>
        <w:t xml:space="preserve"> </w:t>
      </w:r>
      <w:r w:rsidRPr="001D75A3">
        <w:rPr>
          <w:rStyle w:val="a3"/>
          <w:color w:val="000000"/>
          <w:sz w:val="28"/>
          <w:szCs w:val="28"/>
        </w:rPr>
        <w:t>7126 – 89,5 %</w:t>
      </w:r>
      <w:r w:rsidRPr="001D75A3">
        <w:rPr>
          <w:color w:val="000000"/>
          <w:sz w:val="28"/>
          <w:szCs w:val="28"/>
        </w:rPr>
        <w:t xml:space="preserve"> от 2 и 3 группы.</w:t>
      </w:r>
    </w:p>
    <w:p w:rsidR="001D75A3" w:rsidRPr="001D75A3" w:rsidRDefault="001D75A3" w:rsidP="001D75A3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1D75A3">
        <w:rPr>
          <w:rStyle w:val="a3"/>
          <w:color w:val="000000"/>
          <w:sz w:val="28"/>
          <w:szCs w:val="28"/>
        </w:rPr>
        <w:t xml:space="preserve">Направлено на получение специализированной медицинской помощи 149-1,9 </w:t>
      </w:r>
      <w:proofErr w:type="gramStart"/>
      <w:r w:rsidRPr="001D75A3">
        <w:rPr>
          <w:rStyle w:val="a3"/>
          <w:color w:val="000000"/>
          <w:sz w:val="28"/>
          <w:szCs w:val="28"/>
        </w:rPr>
        <w:t>%  от</w:t>
      </w:r>
      <w:proofErr w:type="gramEnd"/>
      <w:r w:rsidRPr="001D75A3">
        <w:rPr>
          <w:rStyle w:val="a3"/>
          <w:color w:val="000000"/>
          <w:sz w:val="28"/>
          <w:szCs w:val="28"/>
        </w:rPr>
        <w:t xml:space="preserve">  2-3гр.</w:t>
      </w:r>
    </w:p>
    <w:p w:rsidR="000811C3" w:rsidRPr="001D75A3" w:rsidRDefault="000811C3" w:rsidP="001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1C3" w:rsidRPr="001D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A3"/>
    <w:rsid w:val="000811C3"/>
    <w:rsid w:val="000A6FDD"/>
    <w:rsid w:val="001D75A3"/>
    <w:rsid w:val="0036469A"/>
    <w:rsid w:val="007137DA"/>
    <w:rsid w:val="00B1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933FC-41E2-4525-A5F9-203705B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5A3"/>
    <w:rPr>
      <w:b/>
      <w:bCs/>
    </w:rPr>
  </w:style>
  <w:style w:type="paragraph" w:styleId="a4">
    <w:name w:val="Normal (Web)"/>
    <w:basedOn w:val="a"/>
    <w:uiPriority w:val="99"/>
    <w:semiHidden/>
    <w:unhideWhenUsed/>
    <w:rsid w:val="001D75A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5051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53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646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9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dcterms:created xsi:type="dcterms:W3CDTF">2018-07-18T14:22:00Z</dcterms:created>
  <dcterms:modified xsi:type="dcterms:W3CDTF">2018-07-18T14:22:00Z</dcterms:modified>
</cp:coreProperties>
</file>